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20E8" w14:textId="77777777" w:rsidR="001529A7" w:rsidRDefault="001529A7" w:rsidP="001529A7">
      <w:pPr>
        <w:pStyle w:val="Nadpis3"/>
        <w:jc w:val="left"/>
      </w:pPr>
      <w:r>
        <w:rPr>
          <w:noProof/>
          <w:snapToGrid/>
        </w:rPr>
        <w:drawing>
          <wp:inline distT="0" distB="0" distL="0" distR="0" wp14:anchorId="4636076B" wp14:editId="21C775CE">
            <wp:extent cx="752475" cy="819150"/>
            <wp:effectExtent l="19050" t="0" r="9525" b="0"/>
            <wp:docPr id="5" name="obrázek 1" descr="HROB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OB znak BAR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000">
        <w:rPr>
          <w:noProof/>
        </w:rPr>
        <w:pict w14:anchorId="7BFF22D2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77.15pt;margin-top:5.5pt;width:5in;height:54pt;z-index:251663360;mso-position-horizontal-relative:text;mso-position-vertical-relative:text" stroked="f">
            <v:textbox>
              <w:txbxContent>
                <w:p w14:paraId="4D4554EC" w14:textId="77777777" w:rsidR="001529A7" w:rsidRPr="004606F7" w:rsidRDefault="001529A7" w:rsidP="001529A7">
                  <w:pPr>
                    <w:jc w:val="center"/>
                    <w:rPr>
                      <w:rFonts w:ascii="Calibri" w:hAnsi="Calibri"/>
                      <w:b/>
                      <w:smallCaps/>
                      <w:sz w:val="52"/>
                      <w:szCs w:val="52"/>
                    </w:rPr>
                  </w:pPr>
                  <w:r w:rsidRPr="004606F7">
                    <w:rPr>
                      <w:rFonts w:ascii="Calibri" w:hAnsi="Calibri"/>
                      <w:b/>
                      <w:smallCaps/>
                      <w:sz w:val="52"/>
                      <w:szCs w:val="52"/>
                    </w:rPr>
                    <w:t>Městský úřad Hrob</w:t>
                  </w:r>
                </w:p>
                <w:p w14:paraId="77D7B26E" w14:textId="77777777" w:rsidR="001529A7" w:rsidRPr="006A2EBA" w:rsidRDefault="001529A7" w:rsidP="001529A7">
                  <w:pPr>
                    <w:pStyle w:val="Nadpis3"/>
                    <w:rPr>
                      <w:rFonts w:ascii="Calibri" w:hAnsi="Calibri"/>
                    </w:rPr>
                  </w:pPr>
                  <w:r w:rsidRPr="006A2EBA">
                    <w:rPr>
                      <w:rFonts w:ascii="Calibri" w:hAnsi="Calibri"/>
                    </w:rPr>
                    <w:t>U Radnice 234, 417 04 Hrob</w:t>
                  </w:r>
                </w:p>
                <w:p w14:paraId="28E517DB" w14:textId="77777777" w:rsidR="001529A7" w:rsidRDefault="001529A7" w:rsidP="001529A7"/>
              </w:txbxContent>
            </v:textbox>
          </v:shape>
        </w:pict>
      </w:r>
    </w:p>
    <w:p w14:paraId="0C93253F" w14:textId="77777777" w:rsidR="001529A7" w:rsidRDefault="001529A7" w:rsidP="00433841">
      <w:pPr>
        <w:jc w:val="center"/>
        <w:rPr>
          <w:b/>
          <w:color w:val="FF0000"/>
          <w:sz w:val="36"/>
          <w:szCs w:val="36"/>
        </w:rPr>
      </w:pPr>
    </w:p>
    <w:p w14:paraId="0408A7E0" w14:textId="77777777" w:rsidR="00433841" w:rsidRPr="00433841" w:rsidRDefault="00433841" w:rsidP="00433841">
      <w:pPr>
        <w:jc w:val="center"/>
        <w:rPr>
          <w:b/>
          <w:color w:val="FF0000"/>
          <w:sz w:val="36"/>
          <w:szCs w:val="36"/>
        </w:rPr>
      </w:pPr>
      <w:r w:rsidRPr="00433841">
        <w:rPr>
          <w:b/>
          <w:color w:val="FF0000"/>
          <w:sz w:val="36"/>
          <w:szCs w:val="36"/>
        </w:rPr>
        <w:t xml:space="preserve">ZÁKAZ UKLÁDÁNÍ ODPADU MIMO KONTEJNERY </w:t>
      </w:r>
      <w:r w:rsidRPr="00433841">
        <w:rPr>
          <w:b/>
          <w:caps/>
          <w:color w:val="FF0000"/>
          <w:sz w:val="36"/>
          <w:szCs w:val="36"/>
        </w:rPr>
        <w:t>a sběrné nádoby</w:t>
      </w:r>
      <w:r w:rsidRPr="00433841">
        <w:rPr>
          <w:b/>
          <w:color w:val="FF0000"/>
          <w:sz w:val="36"/>
          <w:szCs w:val="36"/>
        </w:rPr>
        <w:t>!!!</w:t>
      </w:r>
    </w:p>
    <w:p w14:paraId="5B1CE283" w14:textId="77777777" w:rsidR="00433841" w:rsidRPr="00BB6DA7" w:rsidRDefault="00433841" w:rsidP="00BB6DA7">
      <w:pPr>
        <w:jc w:val="both"/>
        <w:rPr>
          <w:b/>
          <w:sz w:val="24"/>
          <w:szCs w:val="24"/>
        </w:rPr>
      </w:pPr>
      <w:r w:rsidRPr="00BB6DA7">
        <w:rPr>
          <w:b/>
          <w:sz w:val="24"/>
          <w:szCs w:val="24"/>
        </w:rPr>
        <w:t>Je zakázáno odkládání veškerého odpadu mimo nádoby určené ke sběru odpadů (kontejnery 1100 l, DUO, 120 l a 240 l PET, PAP a SKO), toto platí zejména u nádob na tříděné odpady (papír, plast a sklo).</w:t>
      </w:r>
    </w:p>
    <w:p w14:paraId="7E2AA6E2" w14:textId="77777777" w:rsidR="007B33E0" w:rsidRPr="000C7ABC" w:rsidRDefault="00000000" w:rsidP="007B33E0">
      <w:pPr>
        <w:pStyle w:val="Normlnweb"/>
      </w:pPr>
      <w:r>
        <w:rPr>
          <w:noProof/>
        </w:rPr>
        <w:pict w14:anchorId="05E7BAF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77.6pt;margin-top:30.9pt;width:137.9pt;height:113.45pt;z-index:251661312" o:connectortype="straight" strokecolor="red" strokeweight="4.5pt"/>
        </w:pict>
      </w:r>
      <w:r>
        <w:rPr>
          <w:noProof/>
        </w:rPr>
        <w:pict w14:anchorId="25FC6621">
          <v:shape id="_x0000_s1029" type="#_x0000_t32" style="position:absolute;margin-left:50.05pt;margin-top:37pt;width:139.25pt;height:102.55pt;z-index:251660288" o:connectortype="straight" strokecolor="red" strokeweight="4.5pt"/>
        </w:pict>
      </w:r>
      <w:r>
        <w:rPr>
          <w:noProof/>
        </w:rPr>
        <w:pict w14:anchorId="5EE6D601">
          <v:shape id="_x0000_s1028" type="#_x0000_t32" style="position:absolute;margin-left:29pt;margin-top:30.9pt;width:173.9pt;height:108.65pt;flip:y;z-index:251659264" o:connectortype="straight" strokecolor="red" strokeweight="4.5pt"/>
        </w:pict>
      </w:r>
      <w:r>
        <w:rPr>
          <w:noProof/>
        </w:rPr>
        <w:pict w14:anchorId="58ACD248">
          <v:shape id="_x0000_s1027" type="#_x0000_t32" style="position:absolute;margin-left:268.75pt;margin-top:30.9pt;width:152.85pt;height:101.9pt;flip:x;z-index:251658240" o:connectortype="straight" strokecolor="red" strokeweight="4.5pt"/>
        </w:pict>
      </w:r>
      <w:r w:rsidR="007B33E0" w:rsidRPr="000C7ABC">
        <w:rPr>
          <w:noProof/>
        </w:rPr>
        <w:drawing>
          <wp:inline distT="0" distB="0" distL="0" distR="0" wp14:anchorId="790BFFE6" wp14:editId="5C652266">
            <wp:extent cx="2879426" cy="1972438"/>
            <wp:effectExtent l="19050" t="0" r="0" b="0"/>
            <wp:docPr id="10" name="obrázek 10" descr="C:\Users\koksalova\Desktop\kontejnery panelá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oksalova\Desktop\kontejnery panelák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94" cy="197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33E0" w:rsidRPr="000C7ABC">
        <w:rPr>
          <w:noProof/>
        </w:rPr>
        <w:drawing>
          <wp:inline distT="0" distB="0" distL="0" distR="0" wp14:anchorId="2EE58909" wp14:editId="36C6D9EA">
            <wp:extent cx="2646512" cy="2133314"/>
            <wp:effectExtent l="19050" t="0" r="1438" b="0"/>
            <wp:docPr id="3" name="obrázek 16" descr="C:\Users\koksalova\Desktop\klementov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oksalova\Desktop\klementov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8" cy="213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13080" w14:textId="77777777" w:rsidR="000C7ABC" w:rsidRPr="000C7ABC" w:rsidRDefault="000C7ABC" w:rsidP="000C7ABC">
      <w:pPr>
        <w:pStyle w:val="Normlnweb"/>
        <w:jc w:val="center"/>
        <w:rPr>
          <w:b/>
          <w:u w:val="single"/>
        </w:rPr>
      </w:pPr>
      <w:r w:rsidRPr="000C7ABC">
        <w:rPr>
          <w:b/>
          <w:u w:val="single"/>
        </w:rPr>
        <w:t>TAKTO NE!!!</w:t>
      </w:r>
    </w:p>
    <w:p w14:paraId="56BE76D7" w14:textId="77777777" w:rsidR="007B33E0" w:rsidRDefault="007B33E0" w:rsidP="007B33E0">
      <w:pPr>
        <w:pStyle w:val="Normlnweb"/>
      </w:pPr>
    </w:p>
    <w:p w14:paraId="63E1F5DD" w14:textId="0724D8B1" w:rsidR="00433841" w:rsidRPr="00BB6DA7" w:rsidRDefault="00433841" w:rsidP="00BB6DA7">
      <w:pPr>
        <w:jc w:val="both"/>
        <w:rPr>
          <w:b/>
        </w:rPr>
      </w:pPr>
      <w:r>
        <w:t xml:space="preserve">Aby se zabránilo brzkému přeplnění je </w:t>
      </w:r>
      <w:r w:rsidRPr="00BB6DA7">
        <w:rPr>
          <w:b/>
        </w:rPr>
        <w:t>zapotřebí krabice, kartony a lepenku sešlapat, natrhat, nařezat.</w:t>
      </w:r>
      <w:r>
        <w:t xml:space="preserve"> Např. krabice od televize, mikrovlnky a jiných rozměrných předmětů, vhozené do kontejneru vcelku, rapidně snižují kapacitu sběrné nádoby. U pla</w:t>
      </w:r>
      <w:r w:rsidR="0009720B">
        <w:t>s</w:t>
      </w:r>
      <w:r>
        <w:t xml:space="preserve">tu, kam patří i kovové obaly, je rovně </w:t>
      </w:r>
      <w:r w:rsidRPr="00BB6DA7">
        <w:rPr>
          <w:b/>
        </w:rPr>
        <w:t xml:space="preserve">důležité odpad sešlapat nebo zmačkat. </w:t>
      </w:r>
    </w:p>
    <w:p w14:paraId="6EA1FE5E" w14:textId="77777777" w:rsidR="00BB6DA7" w:rsidRDefault="00433841" w:rsidP="00BB6DA7">
      <w:pPr>
        <w:jc w:val="both"/>
      </w:pPr>
      <w:r w:rsidRPr="00BB6DA7">
        <w:rPr>
          <w:b/>
        </w:rPr>
        <w:t xml:space="preserve">Při naplnění kontejnerů </w:t>
      </w:r>
      <w:r w:rsidRPr="00BB6DA7">
        <w:rPr>
          <w:b/>
          <w:u w:val="single"/>
        </w:rPr>
        <w:t>neodkládejte</w:t>
      </w:r>
      <w:r w:rsidRPr="00BB6DA7">
        <w:rPr>
          <w:b/>
        </w:rPr>
        <w:t xml:space="preserve"> odpady vedle</w:t>
      </w:r>
      <w:r w:rsidR="00BB6DA7">
        <w:t xml:space="preserve"> </w:t>
      </w:r>
      <w:r w:rsidR="00BB6DA7" w:rsidRPr="00BB6DA7">
        <w:rPr>
          <w:b/>
        </w:rPr>
        <w:t>nádob,</w:t>
      </w:r>
      <w:r>
        <w:t xml:space="preserve"> ale vyhledejte jiné nádoby v obci s dostatečnou kapacitou nebo vyčkejte, až bude odpad vyvezen svozovou firmou. Zaměst</w:t>
      </w:r>
      <w:r w:rsidR="00BB6DA7">
        <w:t>n</w:t>
      </w:r>
      <w:r>
        <w:t>anci obce mají i jinou práci, než neustále uklízet a likvidovat odpad po spoluobčanech!!!</w:t>
      </w:r>
      <w:r w:rsidR="00BB6DA7">
        <w:t xml:space="preserve"> Město Hrob poskytuje občanům dostatečnou možnost pro likvidaci odpadů. V případě naplněnosti nádob můžete odpad (</w:t>
      </w:r>
      <w:proofErr w:type="spellStart"/>
      <w:r w:rsidR="00BB6DA7">
        <w:t>vytříditelné</w:t>
      </w:r>
      <w:proofErr w:type="spellEnd"/>
      <w:r w:rsidR="00BB6DA7">
        <w:t xml:space="preserve"> složky komunálního odpadu) odevzdat zdarma na sběrném dvoře! </w:t>
      </w:r>
    </w:p>
    <w:p w14:paraId="57A8493E" w14:textId="77777777" w:rsidR="00433841" w:rsidRDefault="00BB6DA7" w:rsidP="00433841">
      <w:r>
        <w:t xml:space="preserve">Občané musí nést odpovědnost za odpad, který sami produkují!!! </w:t>
      </w:r>
    </w:p>
    <w:p w14:paraId="6E0EBB58" w14:textId="77777777" w:rsidR="00433841" w:rsidRPr="000C7ABC" w:rsidRDefault="00BB6DA7" w:rsidP="000C7ABC">
      <w:pPr>
        <w:jc w:val="both"/>
        <w:rPr>
          <w:b/>
          <w:color w:val="FF0000"/>
          <w:sz w:val="24"/>
          <w:szCs w:val="24"/>
        </w:rPr>
      </w:pPr>
      <w:r w:rsidRPr="00BB6DA7">
        <w:rPr>
          <w:b/>
          <w:color w:val="FF0000"/>
          <w:sz w:val="24"/>
          <w:szCs w:val="24"/>
        </w:rPr>
        <w:t xml:space="preserve">Ukládání jakéhokoliv odpadu mimo nádoby k tomu určené je přestupkem, za který občanům hrozí pokuta do výše 50.000 Kč. </w:t>
      </w:r>
    </w:p>
    <w:sectPr w:rsidR="00433841" w:rsidRPr="000C7ABC" w:rsidSect="00F97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41"/>
    <w:rsid w:val="0009720B"/>
    <w:rsid w:val="000B0A7D"/>
    <w:rsid w:val="000C7ABC"/>
    <w:rsid w:val="001529A7"/>
    <w:rsid w:val="003B3954"/>
    <w:rsid w:val="00433841"/>
    <w:rsid w:val="005967E4"/>
    <w:rsid w:val="007B33E0"/>
    <w:rsid w:val="008967CB"/>
    <w:rsid w:val="00BB6DA7"/>
    <w:rsid w:val="00C57BC6"/>
    <w:rsid w:val="00F9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  <w14:docId w14:val="0E086D41"/>
  <w15:docId w15:val="{596EA9B4-13F0-4877-996B-EF134DDD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CC"/>
  </w:style>
  <w:style w:type="paragraph" w:styleId="Nadpis3">
    <w:name w:val="heading 3"/>
    <w:basedOn w:val="Normln"/>
    <w:next w:val="Normln"/>
    <w:link w:val="Nadpis3Char"/>
    <w:qFormat/>
    <w:rsid w:val="001529A7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384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DA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B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529A7"/>
    <w:rPr>
      <w:rFonts w:ascii="Arial" w:eastAsia="Times New Roman" w:hAnsi="Arial" w:cs="Times New Roman"/>
      <w:b/>
      <w:snapToGrid w:val="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Kokšalová</dc:creator>
  <cp:lastModifiedBy>Markéta Kokšalová</cp:lastModifiedBy>
  <cp:revision>5</cp:revision>
  <dcterms:created xsi:type="dcterms:W3CDTF">2024-01-08T13:20:00Z</dcterms:created>
  <dcterms:modified xsi:type="dcterms:W3CDTF">2025-04-08T11:41:00Z</dcterms:modified>
</cp:coreProperties>
</file>